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06" w:rsidRPr="006F1C06" w:rsidRDefault="006F1C06" w:rsidP="006F1C06">
      <w:pPr>
        <w:widowControl w:val="0"/>
        <w:tabs>
          <w:tab w:val="left" w:pos="1530"/>
        </w:tabs>
        <w:autoSpaceDE w:val="0"/>
        <w:autoSpaceDN w:val="0"/>
        <w:spacing w:before="89" w:after="0" w:line="240" w:lineRule="auto"/>
        <w:ind w:left="1529"/>
        <w:rPr>
          <w:rFonts w:ascii="Times New Roman" w:eastAsia="Times New Roman" w:hAnsi="Times New Roman" w:cs="Times New Roman"/>
          <w:b/>
          <w:sz w:val="32"/>
        </w:rPr>
      </w:pPr>
      <w:r w:rsidRPr="006F1C06">
        <w:rPr>
          <w:rFonts w:ascii="Times New Roman" w:eastAsia="Times New Roman" w:hAnsi="Times New Roman" w:cs="Times New Roman"/>
          <w:b/>
          <w:sz w:val="32"/>
        </w:rPr>
        <w:t xml:space="preserve">   Критерии доступности </w:t>
      </w:r>
      <w:r w:rsidRPr="006F1C06">
        <w:rPr>
          <w:rFonts w:ascii="Times New Roman" w:eastAsia="Times New Roman" w:hAnsi="Times New Roman" w:cs="Times New Roman"/>
          <w:b/>
          <w:sz w:val="32"/>
        </w:rPr>
        <w:t>медицинской</w:t>
      </w:r>
      <w:r w:rsidRPr="006F1C06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6F1C06">
        <w:rPr>
          <w:rFonts w:ascii="Times New Roman" w:eastAsia="Times New Roman" w:hAnsi="Times New Roman" w:cs="Times New Roman"/>
          <w:b/>
          <w:sz w:val="32"/>
        </w:rPr>
        <w:t>помощи</w:t>
      </w:r>
    </w:p>
    <w:p w:rsidR="006F1C06" w:rsidRPr="006F1C06" w:rsidRDefault="006F1C06" w:rsidP="006F1C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0"/>
        </w:rPr>
      </w:pPr>
    </w:p>
    <w:p w:rsidR="006F1C06" w:rsidRPr="006F1C06" w:rsidRDefault="006F1C06" w:rsidP="006F1C06">
      <w:pPr>
        <w:widowControl w:val="0"/>
        <w:autoSpaceDE w:val="0"/>
        <w:autoSpaceDN w:val="0"/>
        <w:spacing w:after="0" w:line="240" w:lineRule="auto"/>
        <w:ind w:left="866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Критериями доступности медицинской помощи являются:</w:t>
      </w:r>
    </w:p>
    <w:p w:rsidR="006F1C06" w:rsidRPr="006F1C06" w:rsidRDefault="006F1C06" w:rsidP="006F1C06">
      <w:pPr>
        <w:widowControl w:val="0"/>
        <w:autoSpaceDE w:val="0"/>
        <w:autoSpaceDN w:val="0"/>
        <w:spacing w:before="38" w:after="0" w:line="266" w:lineRule="auto"/>
        <w:ind w:left="158" w:right="154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4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F1C06">
        <w:rPr>
          <w:rFonts w:ascii="Times New Roman" w:eastAsia="Times New Roman" w:hAnsi="Times New Roman" w:cs="Times New Roman"/>
          <w:sz w:val="28"/>
        </w:rPr>
        <w:t>обеспеченность  населения</w:t>
      </w:r>
      <w:proofErr w:type="gramEnd"/>
      <w:r w:rsidRPr="006F1C06">
        <w:rPr>
          <w:rFonts w:ascii="Times New Roman" w:eastAsia="Times New Roman" w:hAnsi="Times New Roman" w:cs="Times New Roman"/>
          <w:sz w:val="28"/>
        </w:rPr>
        <w:t xml:space="preserve">   средним   медицинским   персоналом  (на 10 тыс. человек населения, включая  городское и сельское население),  в  том  числе   оказывающим   медицинскую   помощь   в   амбулаторных   и стационарных условиях;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60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6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60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охвата диспансеризацией взрослого населения, подлежащего диспансеризации;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7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</w:t>
      </w:r>
      <w:r w:rsidRPr="006F1C0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1C06">
        <w:rPr>
          <w:rFonts w:ascii="Times New Roman" w:eastAsia="Times New Roman" w:hAnsi="Times New Roman" w:cs="Times New Roman"/>
          <w:sz w:val="28"/>
        </w:rPr>
        <w:t>осмотрам;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5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60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2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3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</w:t>
      </w:r>
      <w:r w:rsidRPr="006F1C0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F1C06">
        <w:rPr>
          <w:rFonts w:ascii="Times New Roman" w:eastAsia="Times New Roman" w:hAnsi="Times New Roman" w:cs="Times New Roman"/>
          <w:sz w:val="28"/>
        </w:rPr>
        <w:t>пунктов;</w:t>
      </w:r>
    </w:p>
    <w:p w:rsidR="006F1C06" w:rsidRPr="006F1C06" w:rsidRDefault="006F1C06" w:rsidP="006F1C06">
      <w:pPr>
        <w:spacing w:after="0" w:line="266" w:lineRule="auto"/>
        <w:rPr>
          <w:rFonts w:ascii="Times New Roman" w:eastAsia="Times New Roman" w:hAnsi="Times New Roman" w:cs="Times New Roman"/>
          <w:sz w:val="28"/>
        </w:rPr>
        <w:sectPr w:rsidR="006F1C06" w:rsidRPr="006F1C06">
          <w:pgSz w:w="11910" w:h="16850"/>
          <w:pgMar w:top="1080" w:right="1260" w:bottom="280" w:left="1260" w:header="751" w:footer="0" w:gutter="0"/>
          <w:cols w:space="720"/>
        </w:sectPr>
      </w:pPr>
    </w:p>
    <w:p w:rsidR="006F1C06" w:rsidRPr="006F1C06" w:rsidRDefault="006F1C06" w:rsidP="006F1C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F1C06" w:rsidRPr="006F1C06" w:rsidRDefault="006F1C06" w:rsidP="006F1C06">
      <w:pPr>
        <w:widowControl w:val="0"/>
        <w:autoSpaceDE w:val="0"/>
        <w:autoSpaceDN w:val="0"/>
        <w:spacing w:before="89" w:after="0" w:line="266" w:lineRule="auto"/>
        <w:ind w:left="158" w:right="156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3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число пациентов, получивших паллиативную медицинскую помощь по месту жительства, в том числе на дому;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6F1C06" w:rsidRDefault="006F1C06" w:rsidP="006F1C06">
      <w:pPr>
        <w:widowControl w:val="0"/>
        <w:autoSpaceDE w:val="0"/>
        <w:autoSpaceDN w:val="0"/>
        <w:spacing w:after="0" w:line="266" w:lineRule="auto"/>
        <w:ind w:left="158" w:right="160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женщин, которым проведено экстракорпоральное оплодотворение, в общем количестве женщин с</w:t>
      </w:r>
      <w:r w:rsidRPr="006F1C0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F1C06">
        <w:rPr>
          <w:rFonts w:ascii="Times New Roman" w:eastAsia="Times New Roman" w:hAnsi="Times New Roman" w:cs="Times New Roman"/>
          <w:sz w:val="28"/>
        </w:rPr>
        <w:t>бесплодием.</w:t>
      </w:r>
    </w:p>
    <w:p w:rsidR="006F1C06" w:rsidRDefault="006F1C06" w:rsidP="006F1C06">
      <w:pPr>
        <w:widowControl w:val="0"/>
        <w:autoSpaceDE w:val="0"/>
        <w:autoSpaceDN w:val="0"/>
        <w:spacing w:before="89" w:after="0" w:line="268" w:lineRule="auto"/>
        <w:ind w:right="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6F1C06" w:rsidRPr="006F1C06" w:rsidRDefault="006F1C06" w:rsidP="006F1C06">
      <w:pPr>
        <w:widowControl w:val="0"/>
        <w:autoSpaceDE w:val="0"/>
        <w:autoSpaceDN w:val="0"/>
        <w:spacing w:before="89" w:after="0" w:line="268" w:lineRule="auto"/>
        <w:ind w:right="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Pr="006F1C06">
        <w:rPr>
          <w:rFonts w:ascii="Times New Roman" w:eastAsia="Times New Roman" w:hAnsi="Times New Roman" w:cs="Times New Roman"/>
          <w:sz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8" w:lineRule="auto"/>
        <w:ind w:left="158" w:right="1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 xml:space="preserve">доля объема специализированной, в том </w:t>
      </w:r>
      <w:proofErr w:type="gramStart"/>
      <w:r w:rsidRPr="006F1C06">
        <w:rPr>
          <w:rFonts w:ascii="Times New Roman" w:eastAsia="Times New Roman" w:hAnsi="Times New Roman" w:cs="Times New Roman"/>
          <w:sz w:val="28"/>
        </w:rPr>
        <w:t>числе  высокотехнологичной</w:t>
      </w:r>
      <w:proofErr w:type="gramEnd"/>
      <w:r w:rsidRPr="006F1C06">
        <w:rPr>
          <w:rFonts w:ascii="Times New Roman" w:eastAsia="Times New Roman" w:hAnsi="Times New Roman" w:cs="Times New Roman"/>
          <w:sz w:val="28"/>
        </w:rPr>
        <w:t>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</w:t>
      </w:r>
      <w:r w:rsidRPr="006F1C0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F1C06">
        <w:rPr>
          <w:rFonts w:ascii="Times New Roman" w:eastAsia="Times New Roman" w:hAnsi="Times New Roman" w:cs="Times New Roman"/>
          <w:sz w:val="28"/>
        </w:rPr>
        <w:t>процентов);</w:t>
      </w:r>
    </w:p>
    <w:p w:rsidR="006F1C06" w:rsidRPr="006F1C06" w:rsidRDefault="006F1C06" w:rsidP="006F1C06">
      <w:pPr>
        <w:widowControl w:val="0"/>
        <w:autoSpaceDE w:val="0"/>
        <w:autoSpaceDN w:val="0"/>
        <w:spacing w:after="0" w:line="268" w:lineRule="auto"/>
        <w:ind w:left="158" w:right="158" w:firstLine="707"/>
        <w:jc w:val="both"/>
        <w:rPr>
          <w:rFonts w:ascii="Times New Roman" w:eastAsia="Times New Roman" w:hAnsi="Times New Roman" w:cs="Times New Roman"/>
          <w:sz w:val="28"/>
        </w:rPr>
      </w:pPr>
      <w:r w:rsidRPr="006F1C06">
        <w:rPr>
          <w:rFonts w:ascii="Times New Roman" w:eastAsia="Times New Roman" w:hAnsi="Times New Roman" w:cs="Times New Roman"/>
          <w:sz w:val="28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9522D9" w:rsidRDefault="009522D9"/>
    <w:sectPr w:rsidR="0095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030"/>
    <w:multiLevelType w:val="hybridMultilevel"/>
    <w:tmpl w:val="50BCC4BC"/>
    <w:lvl w:ilvl="0" w:tplc="1D548A62">
      <w:start w:val="1"/>
      <w:numFmt w:val="decimal"/>
      <w:lvlText w:val="%1."/>
      <w:lvlJc w:val="left"/>
      <w:pPr>
        <w:ind w:left="1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6A3BE4">
      <w:start w:val="1"/>
      <w:numFmt w:val="upperRoman"/>
      <w:lvlText w:val="%2."/>
      <w:lvlJc w:val="left"/>
      <w:pPr>
        <w:ind w:left="370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6A8C8EE">
      <w:numFmt w:val="bullet"/>
      <w:lvlText w:val="•"/>
      <w:lvlJc w:val="left"/>
      <w:pPr>
        <w:ind w:left="4331" w:hanging="233"/>
      </w:pPr>
      <w:rPr>
        <w:lang w:val="ru-RU" w:eastAsia="en-US" w:bidi="ar-SA"/>
      </w:rPr>
    </w:lvl>
    <w:lvl w:ilvl="3" w:tplc="0F9E6154">
      <w:numFmt w:val="bullet"/>
      <w:lvlText w:val="•"/>
      <w:lvlJc w:val="left"/>
      <w:pPr>
        <w:ind w:left="4963" w:hanging="233"/>
      </w:pPr>
      <w:rPr>
        <w:lang w:val="ru-RU" w:eastAsia="en-US" w:bidi="ar-SA"/>
      </w:rPr>
    </w:lvl>
    <w:lvl w:ilvl="4" w:tplc="50D0ADA2">
      <w:numFmt w:val="bullet"/>
      <w:lvlText w:val="•"/>
      <w:lvlJc w:val="left"/>
      <w:pPr>
        <w:ind w:left="5595" w:hanging="233"/>
      </w:pPr>
      <w:rPr>
        <w:lang w:val="ru-RU" w:eastAsia="en-US" w:bidi="ar-SA"/>
      </w:rPr>
    </w:lvl>
    <w:lvl w:ilvl="5" w:tplc="9A7E5CCC">
      <w:numFmt w:val="bullet"/>
      <w:lvlText w:val="•"/>
      <w:lvlJc w:val="left"/>
      <w:pPr>
        <w:ind w:left="6227" w:hanging="233"/>
      </w:pPr>
      <w:rPr>
        <w:lang w:val="ru-RU" w:eastAsia="en-US" w:bidi="ar-SA"/>
      </w:rPr>
    </w:lvl>
    <w:lvl w:ilvl="6" w:tplc="7E48FE6E">
      <w:numFmt w:val="bullet"/>
      <w:lvlText w:val="•"/>
      <w:lvlJc w:val="left"/>
      <w:pPr>
        <w:ind w:left="6859" w:hanging="233"/>
      </w:pPr>
      <w:rPr>
        <w:lang w:val="ru-RU" w:eastAsia="en-US" w:bidi="ar-SA"/>
      </w:rPr>
    </w:lvl>
    <w:lvl w:ilvl="7" w:tplc="5CC2E99C">
      <w:numFmt w:val="bullet"/>
      <w:lvlText w:val="•"/>
      <w:lvlJc w:val="left"/>
      <w:pPr>
        <w:ind w:left="7490" w:hanging="233"/>
      </w:pPr>
      <w:rPr>
        <w:lang w:val="ru-RU" w:eastAsia="en-US" w:bidi="ar-SA"/>
      </w:rPr>
    </w:lvl>
    <w:lvl w:ilvl="8" w:tplc="83FA8B72">
      <w:numFmt w:val="bullet"/>
      <w:lvlText w:val="•"/>
      <w:lvlJc w:val="left"/>
      <w:pPr>
        <w:ind w:left="8122" w:hanging="23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6"/>
    <w:rsid w:val="006F1C06"/>
    <w:rsid w:val="009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AB41"/>
  <w15:chartTrackingRefBased/>
  <w15:docId w15:val="{A8A2D4F2-017A-4550-BE72-DAB6027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>diakov.net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2020-12-04T15:52:00Z</dcterms:created>
  <dcterms:modified xsi:type="dcterms:W3CDTF">2020-12-04T15:56:00Z</dcterms:modified>
</cp:coreProperties>
</file>